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hd w:val="clear" w:color="auto" w:fill="ffffff"/>
        <w:tabs>
          <w:tab w:val="left" w:pos="1470"/>
          <w:tab w:val="center" w:pos="4816"/>
        </w:tabs>
        <w:spacing w:after="0" w:line="240" w:lineRule="auto"/>
        <w:jc w:val="center"/>
        <w:rPr>
          <w:b w:val="1"/>
          <w:bCs w:val="1"/>
          <w:outline w:val="0"/>
          <w:color w:val="595959"/>
          <w:sz w:val="28"/>
          <w:szCs w:val="28"/>
          <w:u w:color="595959"/>
          <w14:textFill>
            <w14:solidFill>
              <w14:srgbClr w14:val="595959"/>
            </w14:solidFill>
          </w14:textFill>
        </w:rPr>
      </w:pPr>
      <w:r>
        <w:rPr>
          <w:b w:val="1"/>
          <w:bCs w:val="1"/>
          <w:outline w:val="0"/>
          <w:color w:val="595959"/>
          <w:sz w:val="28"/>
          <w:szCs w:val="28"/>
          <w:u w:color="595959"/>
          <w:rtl w:val="0"/>
          <w:lang w:val="it-IT"/>
          <w14:textFill>
            <w14:solidFill>
              <w14:srgbClr w14:val="595959"/>
            </w14:solidFill>
          </w14:textFill>
        </w:rPr>
        <w:t>MODULO PER LA PRESTAZIONE PROFESSIONALE PSICOLOGICA</w:t>
      </w:r>
    </w:p>
    <w:p>
      <w:pPr>
        <w:pStyle w:val="normal.0"/>
        <w:spacing w:after="0" w:line="240" w:lineRule="auto"/>
        <w:jc w:val="both"/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La/il sottoscritta/o_______________________________________________________________________,</w:t>
      </w:r>
    </w:p>
    <w:p>
      <w:pPr>
        <w:pStyle w:val="normal.0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nata/o a_______________________ il _________________, residente a________________________, in via ___________________________________________, cell. ________________________________</w:t>
      </w:r>
    </w:p>
    <w:p>
      <w:pPr>
        <w:pStyle w:val="normal.0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E-Mail:____________________________________________,</w:t>
      </w:r>
    </w:p>
    <w:p>
      <w:pPr>
        <w:pStyle w:val="normal.0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codice fiscale___________________________________________________________________________,</w:t>
      </w:r>
    </w:p>
    <w:p>
      <w:pPr>
        <w:pStyle w:val="normal.0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codice identificativo/codice destinatario SDI oppure PEC (Posta Elettronica Certificata)    0000000</w:t>
      </w:r>
    </w:p>
    <w:p>
      <w:pPr>
        <w:pStyle w:val="normal.0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affidandosi alla Dott.ssa Daniela Morandini, Psicologa, Ipnoterapeuta, Albo Psicologi della Lombardia n. iscr. 28691, via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Giorgio Washington 76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, Milano, 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cell. 3454964911, ,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ail: info@psicologadm.com,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email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PEC: daniela.morandini@psypec.it, sito web: www.psicologadm.com, P.IVA  04611370984, C.F. MRNDNL93P70D434S</w:t>
      </w:r>
    </w:p>
    <w:p>
      <w:pPr>
        <w:pStyle w:val="normal.0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’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informato sui seguenti punti in relazione al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consenso informato:</w:t>
      </w:r>
    </w:p>
    <w:p>
      <w:pPr>
        <w:pStyle w:val="normal.0"/>
        <w:spacing w:after="0" w:line="240" w:lineRule="auto"/>
        <w:jc w:val="both"/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val="single"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lo psicologo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strettamente tenuto ad attenersi al Codice Deontologico degli Psicologi Italiani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 seguito C.D.;</w:t>
      </w:r>
    </w:p>
    <w:p>
      <w:pPr>
        <w:pStyle w:val="normal.0"/>
        <w:spacing w:after="0" w:line="240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la prestazione offerta riguarda: valutazione psicodiagnostica, consulenza psicologica, colloqui psicologici, supporto psicologico;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la prestazione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da considerarsi ordinaria/complessa in quanto caratterizzata da una prestazione/prestazioni di: ordinaria</w:t>
      </w:r>
    </w:p>
    <w:p>
      <w:pPr>
        <w:pStyle w:val="normal.0"/>
        <w:spacing w:after="0" w:line="240" w:lineRule="auto"/>
        <w:ind w:left="426" w:firstLine="0"/>
        <w:jc w:val="both"/>
        <w:rPr>
          <w:rFonts w:ascii="Palatino Linotype" w:cs="Palatino Linotype" w:hAnsi="Palatino Linotype" w:eastAsia="Palatino Linotype"/>
          <w:i w:val="1"/>
          <w:i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Palatino Linotype" w:cs="Palatino Linotype" w:hAnsi="Palatino Linotype" w:eastAsia="Palatino Linotype"/>
          <w:i w:val="1"/>
          <w:iCs w:val="1"/>
          <w:rtl w:val="0"/>
          <w:lang w:val="it-IT"/>
        </w:rPr>
      </w:pPr>
      <w:r>
        <w:rPr>
          <w:rFonts w:ascii="Palatino Linotype" w:cs="Palatino Linotype" w:hAnsi="Palatino Linotype" w:eastAsia="Palatino Linotype"/>
          <w:i w:val="0"/>
          <w:i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la prestazione </w:t>
      </w:r>
      <w:r>
        <w:rPr>
          <w:rFonts w:ascii="Palatino Linotype" w:cs="Palatino Linotype" w:hAnsi="Palatino Linotype" w:eastAsia="Palatino Linotype"/>
          <w:i w:val="0"/>
          <w:i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Palatino Linotype" w:cs="Palatino Linotype" w:hAnsi="Palatino Linotype" w:eastAsia="Palatino Linotype"/>
          <w:i w:val="0"/>
          <w:i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finalizzata ad attivit</w:t>
      </w:r>
      <w:r>
        <w:rPr>
          <w:rFonts w:ascii="Palatino Linotype" w:cs="Palatino Linotype" w:hAnsi="Palatino Linotype" w:eastAsia="Palatino Linotype"/>
          <w:i w:val="0"/>
          <w:i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i w:val="0"/>
          <w:i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professionali di promozione e tutela della salute e del benessere di persone, gruppi, organismi sociali e comunit</w:t>
      </w:r>
      <w:r>
        <w:rPr>
          <w:rFonts w:ascii="Palatino Linotype" w:cs="Palatino Linotype" w:hAnsi="Palatino Linotype" w:eastAsia="Palatino Linotype"/>
          <w:i w:val="0"/>
          <w:i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à</w:t>
      </w:r>
      <w:r>
        <w:rPr>
          <w:rFonts w:ascii="Palatino Linotype" w:cs="Palatino Linotype" w:hAnsi="Palatino Linotype" w:eastAsia="Palatino Linotype"/>
          <w:i w:val="0"/>
          <w:i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 Comprende, di norma, tutte le attivit</w:t>
      </w:r>
      <w:r>
        <w:rPr>
          <w:rFonts w:ascii="Palatino Linotype" w:cs="Palatino Linotype" w:hAnsi="Palatino Linotype" w:eastAsia="Palatino Linotype"/>
          <w:i w:val="0"/>
          <w:i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i w:val="0"/>
          <w:i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previste ai sensi dell'art. 1 della L. n.56/1989 </w:t>
      </w:r>
      <w:r>
        <w:rPr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(art.13 lett. C del Regolamento UE 2016/679 -di seguito GDPR e D.Lgs. 101/2018);</w:t>
      </w:r>
    </w:p>
    <w:p>
      <w:pPr>
        <w:pStyle w:val="normal.0"/>
        <w:spacing w:after="0" w:line="240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 il conseguimento dell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obiettivo saranno utilizzati prevalentemente i seguenti strumenti: colloquio psicologico clinico, test e questionari psicodiagnostici di vario tipo, scale di valutazione, test proiettivi, ipnosi, mindfulness;</w:t>
      </w:r>
    </w:p>
    <w:p>
      <w:pPr>
        <w:pStyle w:val="normal.0"/>
        <w:spacing w:after="0" w:line="240" w:lineRule="auto"/>
        <w:ind w:left="426" w:firstLine="0"/>
        <w:jc w:val="both"/>
        <w:rPr>
          <w:rFonts w:ascii="Palatino Linotype" w:cs="Palatino Linotype" w:hAnsi="Palatino Linotype" w:eastAsia="Palatino Linotype"/>
          <w:i w:val="1"/>
          <w:i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La durata globale dell'intervento non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definibile a priori pertanto saranno comunicati e concordati verbalmente obiettivi e tempi della prestazione;</w:t>
      </w:r>
    </w:p>
    <w:p>
      <w:pPr>
        <w:pStyle w:val="normal.0"/>
        <w:spacing w:after="0" w:line="240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in qualsiasi momento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possibile interrompere il rapporto comunicando alla Dott.ssa Daniela Morandini la volont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 interruzione;</w:t>
      </w:r>
    </w:p>
    <w:p>
      <w:pPr>
        <w:pStyle w:val="normal.0"/>
        <w:spacing w:after="0" w:line="240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la Dott.ssa Daniela Morandini pu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ò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valutare ed eventualmente proporre 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interruzione del rapporto quando constata che non vi sia alcun beneficio dall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intervento e non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ragionevolmente prevedibile che ve ne saranno dal proseguimento dello stesso. Se richiesto pu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ò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fornire le informazioni necessarie a ricercare altri e pi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ù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adatti interventi (art. 27 del C.D.);</w:t>
      </w:r>
    </w:p>
    <w:p>
      <w:pPr>
        <w:pStyle w:val="normal.0"/>
        <w:spacing w:after="0" w:line="240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cliente e professionista sono tenuti alla scrupolosa osservanza delle date e degli orari degli appuntamenti, in caso di sopravvenuta impossibilit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 rispettare 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appuntamento fissato, la parte impossibilitata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tenuta a darne notizia all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altra in tempi congrui. 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annullamento nelle 24 ore precedenti 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incontro comporta il pagamento della seduta.</w:t>
      </w:r>
    </w:p>
    <w:p>
      <w:pPr>
        <w:pStyle w:val="normal.0"/>
        <w:spacing w:after="0" w:line="240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jc w:val="both"/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val="single"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Riceve il seguente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preventivo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:</w:t>
      </w:r>
    </w:p>
    <w:p>
      <w:pPr>
        <w:pStyle w:val="normal.0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ai sensi dell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art.9 comma 4 del D.L. n.1/2012 (convertito, con modificazioni, dalla L. n.27/2012, e modificato dal comma 150 della L. n.124/2017), si formula un preventivo di massima nei seguenti termini:</w:t>
      </w:r>
    </w:p>
    <w:p>
      <w:pPr>
        <w:pStyle w:val="normal.0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i w:val="1"/>
          <w:iCs w:val="1"/>
        </w:rPr>
      </w:pPr>
      <w:r>
        <w:rPr>
          <w:rFonts w:ascii="Palatino Linotype" w:cs="Palatino Linotype" w:hAnsi="Palatino Linotype" w:eastAsia="Palatino Linotype"/>
          <w:i w:val="1"/>
          <w:iCs w:val="1"/>
          <w:rtl w:val="0"/>
          <w:lang w:val="it-IT"/>
        </w:rPr>
        <w:t>[ndr: la dichiarazione del preventivo, data la difficolt</w:t>
      </w:r>
      <w:r>
        <w:rPr>
          <w:rFonts w:ascii="Palatino Linotype" w:cs="Palatino Linotype" w:hAnsi="Palatino Linotype" w:eastAsia="Palatino Linotype"/>
          <w:i w:val="1"/>
          <w:iCs w:val="1"/>
          <w:rtl w:val="0"/>
          <w:lang w:val="it-IT"/>
        </w:rPr>
        <w:t xml:space="preserve">à </w:t>
      </w:r>
      <w:r>
        <w:rPr>
          <w:rFonts w:ascii="Palatino Linotype" w:cs="Palatino Linotype" w:hAnsi="Palatino Linotype" w:eastAsia="Palatino Linotype"/>
          <w:i w:val="1"/>
          <w:iCs w:val="1"/>
          <w:rtl w:val="0"/>
          <w:lang w:val="it-IT"/>
        </w:rPr>
        <w:t>che di norma pu</w:t>
      </w:r>
      <w:r>
        <w:rPr>
          <w:rFonts w:ascii="Palatino Linotype" w:cs="Palatino Linotype" w:hAnsi="Palatino Linotype" w:eastAsia="Palatino Linotype"/>
          <w:i w:val="1"/>
          <w:iCs w:val="1"/>
          <w:rtl w:val="0"/>
          <w:lang w:val="it-IT"/>
        </w:rPr>
        <w:t xml:space="preserve">ò </w:t>
      </w:r>
      <w:r>
        <w:rPr>
          <w:rFonts w:ascii="Palatino Linotype" w:cs="Palatino Linotype" w:hAnsi="Palatino Linotype" w:eastAsia="Palatino Linotype"/>
          <w:i w:val="1"/>
          <w:iCs w:val="1"/>
          <w:rtl w:val="0"/>
          <w:lang w:val="it-IT"/>
        </w:rPr>
        <w:t>incontrare uno psicologo nel predeterminare tipologia e durata delle prestazioni, corrisponde di fatto a una dichiarazione a priori del proprio tariffario nello specifico delle prestazioni oggetto del presente consenso.]</w:t>
      </w:r>
    </w:p>
    <w:p>
      <w:pPr>
        <w:pStyle w:val="normal.0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ind w:left="284" w:firstLine="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La prestazione professionale corrisponde ad una durata di 55 min.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di:</w:t>
      </w:r>
    </w:p>
    <w:p>
      <w:pPr>
        <w:pStyle w:val="normal.0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i w:val="1"/>
          <w:i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€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novanta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incluso Cassa Nazionale di Previdenza (ENPAP) 2% e la marca da bollo. Operazione esente IVA ex art.10, comma 1, n.18 del D.P.R. n.633/1972.</w:t>
      </w:r>
    </w:p>
    <w:p>
      <w:pPr>
        <w:pStyle w:val="normal.0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i w:val="1"/>
          <w:i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Termini di pagamento </w:t>
      </w:r>
    </w:p>
    <w:p>
      <w:pPr>
        <w:pStyle w:val="normal.0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bookmarkStart w:name="_gjdgxs" w:id="0"/>
      <w:bookmarkEnd w:id="0"/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€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90</w:t>
      </w:r>
      <w:r>
        <w:rPr>
          <w:rFonts w:ascii="Palatino Linotype" w:cs="Palatino Linotype" w:hAnsi="Palatino Linotype" w:eastAsia="Palatino Linotype"/>
          <w:i w:val="1"/>
          <w:iCs w:val="1"/>
          <w:outline w:val="0"/>
          <w:color w:val="ff0000"/>
          <w:u w:color="ff0000"/>
          <w:rtl w:val="0"/>
          <w:lang w:val="it-IT"/>
          <w14:textFill>
            <w14:solidFill>
              <w14:srgbClr w14:val="FF0000"/>
            </w14:solidFill>
          </w14:textFill>
        </w:rPr>
        <w:t xml:space="preserve">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al termine di ogni prestazione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con la carta bancaria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 con bonifico anticipato in caso di prestazioni online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 precisa che il compenso non pu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ò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essere condizionato all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esito o ai risultati dell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intervento professionale. Il corrispettivo suindicato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formulato in relazione alle circostanze prevedibili e alle informazioni fornite e disponibili all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atto della redazione del presente atto. </w:t>
      </w:r>
    </w:p>
    <w:p>
      <w:pPr>
        <w:pStyle w:val="normal.0"/>
        <w:spacing w:after="0" w:line="240" w:lineRule="auto"/>
        <w:ind w:left="284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i w:val="1"/>
          <w:i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La Dott.ssa Daniela Morandini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assicurata con Polizza RC professionale sottoscritta con CAMPI Assicurazioni n. </w:t>
      </w:r>
      <w:r>
        <w:rPr>
          <w:rFonts w:ascii="Times New Roman" w:hAnsi="Times New Roman"/>
          <w:sz w:val="24"/>
          <w:szCs w:val="24"/>
          <w:rtl w:val="0"/>
          <w:lang w:val="it-IT"/>
        </w:rPr>
        <w:t>728905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i w:val="1"/>
          <w:i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jc w:val="both"/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val="single" w:color="000000"/>
          <w14:textFill>
            <w14:solidFill>
              <w14:srgbClr w14:val="000000"/>
            </w14:solidFill>
          </w14:textFill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   Sono informato sui seguenti punti in relazione al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trattamento dei dati personali ai sensi del          Regolamento UE 2016/679 e D.Lgs. 101/2018:</w:t>
      </w:r>
    </w:p>
    <w:p>
      <w:pPr>
        <w:pStyle w:val="normal.0"/>
        <w:spacing w:after="0" w:line="240" w:lineRule="auto"/>
        <w:jc w:val="both"/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il GDPR e il D.Lgs. 101/2018 prevedono e rafforzano la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protezione e il trattamento dei dati personali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alla luce dei principi di correttezza, liceit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à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, trasparenza, tutela della riservatezza e dei diritti dell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interessato in merito ai propri dati.</w:t>
      </w:r>
    </w:p>
    <w:p>
      <w:pPr>
        <w:pStyle w:val="normal.0"/>
        <w:spacing w:after="0" w:line="240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4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la Dott.ssa Daniela Morandini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è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titolare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 trattamento dei seguenti dati raccolti per lo svolgimento dell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incarico oggetto di questo contratto:</w:t>
      </w:r>
    </w:p>
    <w:p>
      <w:pPr>
        <w:pStyle w:val="normal.0"/>
        <w:numPr>
          <w:ilvl w:val="0"/>
          <w:numId w:val="6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dati anagrafici, di contatto e di pagamento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–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informazioni relative al nome, numero di telefono, indirizzo PEO e PEC, nonch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informazioni relative al pagamento dell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onorario per 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incarico (es. numero di carta di credito/debito) e qualsiasi altro dato o informazione riguardante una persona fisica identificata o identificabile;</w:t>
      </w:r>
    </w:p>
    <w:p>
      <w:pPr>
        <w:pStyle w:val="normal.0"/>
        <w:numPr>
          <w:ilvl w:val="0"/>
          <w:numId w:val="6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dati relativi allo stato di salute: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i dati particolari attinenti alla salute fisica o mentale ( o ogni altro dato o informazione richiamato dall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art. 9 e 10 GDPR e dall'art. 2-septies del D.Lgs. 101/2018) sono raccolti direttamente, in relazione alla richiesta di esecuzione di valutazioni, esami, accertamenti diagnostici, interventi riabilitativi e ogni altra tipologia di servizio di natura professionale connesso con 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esecuzione dell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incarico conferito allo psicologo.</w:t>
      </w:r>
    </w:p>
    <w:p>
      <w:pPr>
        <w:pStyle w:val="normal.0"/>
        <w:spacing w:after="0" w:line="259" w:lineRule="auto"/>
        <w:ind w:left="425" w:firstLine="0"/>
        <w:jc w:val="both"/>
        <w:rPr>
          <w:rFonts w:ascii="Palatino Linotype" w:cs="Palatino Linotype" w:hAnsi="Palatino Linotype" w:eastAsia="Palatino Linotype"/>
        </w:rPr>
      </w:pPr>
    </w:p>
    <w:p>
      <w:pPr>
        <w:pStyle w:val="normal.0"/>
        <w:spacing w:after="0" w:line="259" w:lineRule="auto"/>
        <w:ind w:left="426" w:firstLine="0"/>
        <w:jc w:val="both"/>
        <w:rPr>
          <w:rFonts w:ascii="Palatino Linotype" w:cs="Palatino Linotype" w:hAnsi="Palatino Linotype" w:eastAsia="Palatino Linotype"/>
        </w:rPr>
      </w:pPr>
      <w:r>
        <w:rPr>
          <w:rFonts w:ascii="Palatino Linotype" w:cs="Palatino Linotype" w:hAnsi="Palatino Linotype" w:eastAsia="Palatino Linotype"/>
          <w:rtl w:val="0"/>
          <w:lang w:val="it-IT"/>
        </w:rPr>
        <w:t xml:space="preserve">I dati di cui alla lettera a) e b) sopra indicate sono i </w:t>
      </w:r>
      <w:r>
        <w:rPr>
          <w:rFonts w:ascii="Palatino Linotype" w:cs="Palatino Linotype" w:hAnsi="Palatino Linotype" w:eastAsia="Palatino Linotype"/>
          <w:b w:val="1"/>
          <w:bCs w:val="1"/>
          <w:i w:val="1"/>
          <w:iCs w:val="1"/>
          <w:rtl w:val="0"/>
          <w:lang w:val="it-IT"/>
        </w:rPr>
        <w:t>dati personali</w:t>
      </w:r>
      <w:r>
        <w:rPr>
          <w:rFonts w:ascii="Palatino Linotype" w:cs="Palatino Linotype" w:hAnsi="Palatino Linotype" w:eastAsia="Palatino Linotype"/>
          <w:rtl w:val="0"/>
          <w:lang w:val="it-IT"/>
        </w:rPr>
        <w:t>.</w:t>
      </w:r>
    </w:p>
    <w:p>
      <w:pPr>
        <w:pStyle w:val="normal.0"/>
        <w:spacing w:after="0" w:line="259" w:lineRule="auto"/>
        <w:ind w:left="426" w:firstLine="0"/>
        <w:jc w:val="both"/>
        <w:rPr>
          <w:rFonts w:ascii="Palatino Linotype" w:cs="Palatino Linotype" w:hAnsi="Palatino Linotype" w:eastAsia="Palatino Linotype"/>
        </w:rPr>
      </w:pPr>
    </w:p>
    <w:p>
      <w:pPr>
        <w:pStyle w:val="normal.0"/>
        <w:spacing w:after="0" w:line="259" w:lineRule="auto"/>
        <w:ind w:left="426" w:firstLine="0"/>
        <w:jc w:val="both"/>
        <w:rPr>
          <w:rFonts w:ascii="Palatino Linotype" w:cs="Palatino Linotype" w:hAnsi="Palatino Linotype" w:eastAsia="Palatino Linotype"/>
        </w:rPr>
      </w:pPr>
      <w:r>
        <w:rPr>
          <w:rFonts w:ascii="Palatino Linotype" w:cs="Palatino Linotype" w:hAnsi="Palatino Linotype" w:eastAsia="Palatino Linotype"/>
          <w:rtl w:val="0"/>
          <w:lang w:val="it-IT"/>
        </w:rPr>
        <w:t>Le riflessioni/valutazioni/interpretazioni professionali tradotte in dati dallo psicologo costituiscono l</w:t>
      </w:r>
      <w:r>
        <w:rPr>
          <w:rFonts w:ascii="Palatino Linotype" w:cs="Palatino Linotype" w:hAnsi="Palatino Linotype" w:eastAsia="Palatino Linotype"/>
          <w:rtl w:val="0"/>
          <w:lang w:val="it-IT"/>
        </w:rPr>
        <w:t>’</w:t>
      </w:r>
      <w:r>
        <w:rPr>
          <w:rFonts w:ascii="Palatino Linotype" w:cs="Palatino Linotype" w:hAnsi="Palatino Linotype" w:eastAsia="Palatino Linotype"/>
          <w:rtl w:val="0"/>
          <w:lang w:val="it-IT"/>
        </w:rPr>
        <w:t xml:space="preserve">insieme dei </w:t>
      </w:r>
      <w:r>
        <w:rPr>
          <w:rFonts w:ascii="Palatino Linotype" w:cs="Palatino Linotype" w:hAnsi="Palatino Linotype" w:eastAsia="Palatino Linotype"/>
          <w:b w:val="1"/>
          <w:bCs w:val="1"/>
          <w:i w:val="1"/>
          <w:iCs w:val="1"/>
          <w:rtl w:val="0"/>
          <w:lang w:val="it-IT"/>
        </w:rPr>
        <w:t>dati professionali</w:t>
      </w:r>
      <w:r>
        <w:rPr>
          <w:rFonts w:ascii="Palatino Linotype" w:cs="Palatino Linotype" w:hAnsi="Palatino Linotype" w:eastAsia="Palatino Linotype"/>
          <w:rtl w:val="0"/>
          <w:lang w:val="it-IT"/>
        </w:rPr>
        <w:t>, trattati secondo tutti i principi del GDPR e gestiti/dovuti prioritariamente secondo quanto previsto dal C.D.;</w:t>
      </w:r>
    </w:p>
    <w:p>
      <w:pPr>
        <w:pStyle w:val="normal.0"/>
        <w:spacing w:after="0" w:line="259" w:lineRule="auto"/>
        <w:jc w:val="both"/>
        <w:rPr>
          <w:rFonts w:ascii="Palatino Linotype" w:cs="Palatino Linotype" w:hAnsi="Palatino Linotype" w:eastAsia="Palatino Linotype"/>
        </w:rPr>
      </w:pPr>
    </w:p>
    <w:p>
      <w:pPr>
        <w:pStyle w:val="normal.0"/>
        <w:numPr>
          <w:ilvl w:val="0"/>
          <w:numId w:val="7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b w:val="1"/>
          <w:bCs w:val="1"/>
          <w:rtl w:val="0"/>
          <w:lang w:val="it-IT"/>
        </w:rPr>
      </w:pPr>
      <w:r>
        <w:rPr>
          <w:rFonts w:ascii="Palatino Linotype" w:cs="Palatino Linotype" w:hAnsi="Palatino Linotype" w:eastAsia="Palatino Linotype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 trattamento di tutti i dati sopra richiamati viene effettuato sulla base del consenso libero, specifico e informato del paziente/cliente e al fine di svolgere l</w:t>
      </w:r>
      <w:r>
        <w:rPr>
          <w:rFonts w:ascii="Palatino Linotype" w:cs="Palatino Linotype" w:hAnsi="Palatino Linotype" w:eastAsia="Palatino Linotype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incarico conferito dal paziente/cliente allo psicologo.</w:t>
      </w:r>
    </w:p>
    <w:p>
      <w:pPr>
        <w:pStyle w:val="normal.0"/>
        <w:spacing w:after="0" w:line="259" w:lineRule="auto"/>
        <w:ind w:left="426" w:firstLine="0"/>
        <w:jc w:val="both"/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4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 dati personali saranno sottoposti a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modalit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 trattamento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sia cartaceo sia elettronico e/o automatizzato, quindi con modalit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sia manuali sia informatiche. </w:t>
      </w:r>
    </w:p>
    <w:p>
      <w:pPr>
        <w:pStyle w:val="normal.0"/>
        <w:spacing w:after="0" w:line="259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val="single"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4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Saranno utilizzate adeguate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misure di sicurezza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al fine di garantire la protezione, la sicurezza, 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integrit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à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, 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accessibilit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dei dati personali, entro i vincoli delle norme vigenti e del segreto professionale.</w:t>
      </w:r>
    </w:p>
    <w:p>
      <w:pPr>
        <w:pStyle w:val="normal.0"/>
        <w:spacing w:after="0" w:line="259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4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 dati personali che non siano pi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ù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necessari, o per i quali non vi sia pi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ù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un presupposto giuridico per la relativa conservazione, verranno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anonimizzati irreversibilmente o distrutti in modo sicuro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0" w:line="259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4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 dati personali verranno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conservati solo per il tempo necessario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al conseguimento delle finalit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 le quali sono stati raccolti, ovvero:</w:t>
      </w:r>
    </w:p>
    <w:p>
      <w:pPr>
        <w:pStyle w:val="normal.0"/>
        <w:numPr>
          <w:ilvl w:val="0"/>
          <w:numId w:val="9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dati anagrafici, di contatto e di pagamento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: verranno tenuti per il tempo necessario a gestire gli adempimenti contrattuali/contabili, quindi per un tempo di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10 anni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;</w:t>
      </w:r>
    </w:p>
    <w:p>
      <w:pPr>
        <w:pStyle w:val="normal.0"/>
        <w:numPr>
          <w:ilvl w:val="0"/>
          <w:numId w:val="9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dati relativi allo stato di salute: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verranno tenuti per il tempo necessario allo svolgimento dell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incarico e al perseguimento delle finalit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proprie dello stesso e comunque per un periodo minimo di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5 anni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(art.17 del C.D.) e non oltre il periodo di conservazione previsto per i  dati anagrafici e di pagamento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0" w:line="259" w:lineRule="auto"/>
        <w:ind w:left="851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10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 dati personali potrebbero dover essere resi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accessibili alle Autorit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Sanitarie e/o Giudiziarie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sulla base di precisi doveri di legge. In tutti gli altri casi, ogni comunicazione potr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avvenire solo previo esplicito consenso, e in particolare: </w:t>
      </w:r>
    </w:p>
    <w:p>
      <w:pPr>
        <w:pStyle w:val="normal.0"/>
        <w:numPr>
          <w:ilvl w:val="0"/>
          <w:numId w:val="12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dati anagrafici, di contatto e di pagamento: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potranno essere accessibili anche a eventuali collaboratori, nonch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 fornitori esterni che supportano 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erogazione dei servizi;</w:t>
      </w:r>
    </w:p>
    <w:p>
      <w:pPr>
        <w:pStyle w:val="normal.0"/>
        <w:numPr>
          <w:ilvl w:val="0"/>
          <w:numId w:val="13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dati relativi allo stato di salute: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verranno resi noti, di regola, solamente all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interessato e solo in presenza di un consenso scritto a terzi (art. 12 C.D.). Verr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adottato ogni mezzo idoneo a prevenire una conoscenza non autorizzata da parte di soggetti terzi anche compresenti al conferimento. Potranno essere condivisi, in caso di obblighi di legge, con strutture/servizi/operatori del SSN o altre Autorit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pubbliche; in caso di collaborazione con altri soggetti parimenti tenuti al segreto professionale (supervisioni, intervisioni e/o riunioni di equipe), saranno condivise, con il presente assenso, soltanto le informazioni strettamente necessarie in relazione al tipo di collaborazione (art.15 C.D.).</w:t>
      </w:r>
    </w:p>
    <w:p>
      <w:pPr>
        <w:pStyle w:val="normal.0"/>
        <w:spacing w:after="0" w:line="259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14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Salvo parere contrario, le informazioni contabili relative alle spese sanitarie verranno trasmesse all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Agenzia delle Entrate, tramite flusso telematico del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Sistema Tessera Sanitaria,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ai fini dell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elaborazione del </w:t>
      </w:r>
      <w:r>
        <w:rPr>
          <w:rFonts w:ascii="Palatino Linotype" w:cs="Palatino Linotype" w:hAnsi="Palatino Linotype" w:eastAsia="Palatino Linotype"/>
          <w:b w:val="1"/>
          <w:bCs w:val="1"/>
          <w:i w:val="1"/>
          <w:i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mod.730/UNICO precompilato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e risulteranno accessibili anche dai soggetti ai quali Lei dovesse risultare fiscalmente a carico (coniuge, genitori, ecc.). 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opposizione all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invio dei dati (da rendere attraverso il punto in calce alla presente) non pregiudica la detrazione della spesa, bens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ì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comporta esclusivamente che la fattura non venga inserita automaticamente nella dichiarazione precompilata. </w:t>
      </w:r>
    </w:p>
    <w:p>
      <w:pPr>
        <w:pStyle w:val="normal.0"/>
        <w:spacing w:after="0" w:line="259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4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eventuale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lista dei responsabili del trattamento,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e degli altri soggetti cui vengono comunicati i dati, pu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ò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essere visionata a richiesta.</w:t>
      </w:r>
    </w:p>
    <w:p>
      <w:pPr>
        <w:pStyle w:val="normal.0"/>
        <w:spacing w:after="0" w:line="259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4"/>
        </w:numPr>
        <w:bidi w:val="0"/>
        <w:spacing w:after="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Al persistere di talune condizioni, in relazione alle specificit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connesse con 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esecuzione dell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incarico, sar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possibile all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interessato esercitare i 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diritti di cui agli articoli da 15 a 22 del GDPR e D.Lgs. 101/2018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(diritto di accesso ai dati personali, diritto di rettifica, diritto alla cancellazione, diritto alla limitazione del trattamento, diritto alla portabilit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ovvero diritto di ottenere copia dei dati personali in un formato strutturato di uso comune e leggibile da dispositivo automatico -in linea di massima trattasi solo di dati inseriti nel computer- e diritto che essi vengano trasmessi a un altro titolare del trattamento). Nel caso di specie sar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onere del professionista verificare la legittimit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delle richieste fornendo riscontro, di norma, entro 30 giorni.</w:t>
      </w:r>
    </w:p>
    <w:p>
      <w:pPr>
        <w:pStyle w:val="normal.0"/>
        <w:spacing w:after="0" w:line="259" w:lineRule="auto"/>
        <w:ind w:left="426" w:firstLine="0"/>
        <w:jc w:val="both"/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4"/>
        </w:numPr>
        <w:bidi w:val="0"/>
        <w:spacing w:after="160" w:line="259" w:lineRule="auto"/>
        <w:ind w:right="0"/>
        <w:jc w:val="both"/>
        <w:rPr>
          <w:rFonts w:ascii="Palatino Linotype" w:cs="Palatino Linotype" w:hAnsi="Palatino Linotype" w:eastAsia="Palatino Linotype"/>
          <w:rtl w:val="0"/>
          <w:lang w:val="it-IT"/>
        </w:rPr>
      </w:pP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 eventuali reclami o segnalazioni sulle modalit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di trattamento dei dati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buona norma rivolgersi direttamente alla Dott.ssa Daniela Morandini</w:t>
      </w:r>
      <w:r>
        <w:rPr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titolare del trattamento dei dati. Tuttavia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possibile inoltrare i propri reclami o le proprie segnalazioni all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Autorit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responsabile della protezione dei dati, utilizzando gli estremi di contatto pertinenti: Garante per la protezione dei dati personali - piazza di Montecitorio n.121 - 00186 ROMA - fax: (+39) 06.696773785 - telefono: (+39) 06.696771</w:t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PEO: </w:t>
      </w:r>
      <w:r>
        <w:rPr>
          <w:rStyle w:val="Hyperlink.0"/>
          <w:rFonts w:ascii="Palatino Linotype" w:cs="Palatino Linotype" w:hAnsi="Palatino Linotype" w:eastAsia="Palatino Linotype"/>
        </w:rPr>
        <w:fldChar w:fldCharType="begin" w:fldLock="0"/>
      </w:r>
      <w:r>
        <w:rPr>
          <w:rStyle w:val="Hyperlink.0"/>
          <w:rFonts w:ascii="Palatino Linotype" w:cs="Palatino Linotype" w:hAnsi="Palatino Linotype" w:eastAsia="Palatino Linotype"/>
        </w:rPr>
        <w:instrText xml:space="preserve"> HYPERLINK "mailto:garante@gpdp.it"</w:instrText>
      </w:r>
      <w:r>
        <w:rPr>
          <w:rStyle w:val="Hyperlink.0"/>
          <w:rFonts w:ascii="Palatino Linotype" w:cs="Palatino Linotype" w:hAnsi="Palatino Linotype" w:eastAsia="Palatino Linotype"/>
        </w:rPr>
        <w:fldChar w:fldCharType="separate" w:fldLock="0"/>
      </w:r>
      <w:r>
        <w:rPr>
          <w:rStyle w:val="Hyperlink.0"/>
          <w:rFonts w:ascii="Palatino Linotype" w:cs="Palatino Linotype" w:hAnsi="Palatino Linotype" w:eastAsia="Palatino Linotype"/>
          <w:rtl w:val="0"/>
          <w:lang w:val="it-IT"/>
        </w:rPr>
        <w:t>garante@gpdp.it</w:t>
      </w:r>
      <w:r>
        <w:rPr>
          <w:rFonts w:ascii="Palatino Linotype" w:cs="Palatino Linotype" w:hAnsi="Palatino Linotype" w:eastAsia="Palatino Linotype"/>
        </w:rPr>
        <w:fldChar w:fldCharType="end" w:fldLock="0"/>
      </w:r>
      <w:r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- PEC: </w:t>
      </w:r>
      <w:r>
        <w:rPr>
          <w:rStyle w:val="Hyperlink.0"/>
          <w:rFonts w:ascii="Palatino Linotype" w:cs="Palatino Linotype" w:hAnsi="Palatino Linotype" w:eastAsia="Palatino Linotype"/>
        </w:rPr>
        <w:fldChar w:fldCharType="begin" w:fldLock="0"/>
      </w:r>
      <w:r>
        <w:rPr>
          <w:rStyle w:val="Hyperlink.0"/>
          <w:rFonts w:ascii="Palatino Linotype" w:cs="Palatino Linotype" w:hAnsi="Palatino Linotype" w:eastAsia="Palatino Linotype"/>
        </w:rPr>
        <w:instrText xml:space="preserve"> HYPERLINK "mailto:protocollo@pec.gpdp.it"</w:instrText>
      </w:r>
      <w:r>
        <w:rPr>
          <w:rStyle w:val="Hyperlink.0"/>
          <w:rFonts w:ascii="Palatino Linotype" w:cs="Palatino Linotype" w:hAnsi="Palatino Linotype" w:eastAsia="Palatino Linotype"/>
        </w:rPr>
        <w:fldChar w:fldCharType="separate" w:fldLock="0"/>
      </w:r>
      <w:r>
        <w:rPr>
          <w:rStyle w:val="Hyperlink.0"/>
          <w:rFonts w:ascii="Palatino Linotype" w:cs="Palatino Linotype" w:hAnsi="Palatino Linotype" w:eastAsia="Palatino Linotype"/>
          <w:rtl w:val="0"/>
          <w:lang w:val="it-IT"/>
        </w:rPr>
        <w:t>protocollo@pec.gpdp.it</w:t>
      </w:r>
      <w:r>
        <w:rPr>
          <w:rFonts w:ascii="Palatino Linotype" w:cs="Palatino Linotype" w:hAnsi="Palatino Linotype" w:eastAsia="Palatino Linotype"/>
        </w:rPr>
        <w:fldChar w:fldCharType="end" w:fldLock="0"/>
      </w:r>
      <w:r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.</w:t>
      </w:r>
    </w:p>
    <w:p>
      <w:pPr>
        <w:pStyle w:val="List Paragraph"/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160" w:line="259" w:lineRule="auto"/>
        <w:ind w:left="426" w:firstLine="0"/>
        <w:jc w:val="both"/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160" w:line="259" w:lineRule="auto"/>
        <w:jc w:val="both"/>
        <w:rPr>
          <w:rStyle w:val="Nessuno"/>
          <w:rFonts w:ascii="Palatino Linotype" w:cs="Palatino Linotype" w:hAnsi="Palatino Linotype" w:eastAsia="Palatino Linotype"/>
        </w:rPr>
      </w:pPr>
      <w:r>
        <w:rPr>
          <w:rStyle w:val="Nessuno"/>
          <w:rFonts w:ascii="Palatino Linotype" w:cs="Palatino Linotype" w:hAnsi="Palatino Linotype" w:eastAsia="Palatino Linotype"/>
          <w:b w:val="1"/>
          <w:bCs w:val="1"/>
          <w:u w:val="single"/>
          <w:rtl w:val="0"/>
          <w:lang w:val="it-IT"/>
        </w:rPr>
        <w:t xml:space="preserve">Visto e compreso </w:t>
      </w:r>
      <w:r>
        <w:rPr>
          <w:rStyle w:val="Nessuno"/>
          <w:rFonts w:ascii="Palatino Linotype" w:cs="Palatino Linotype" w:hAnsi="Palatino Linotype" w:eastAsia="Palatino Linotype"/>
          <w:rtl w:val="0"/>
          <w:lang w:val="it-IT"/>
        </w:rPr>
        <w:t>tutto quanto sopra indicato,</w:t>
      </w:r>
    </w:p>
    <w:p>
      <w:pPr>
        <w:pStyle w:val="Normal.0"/>
        <w:spacing w:after="0"/>
        <w:rPr>
          <w:rStyle w:val="Nessuno"/>
          <w:rFonts w:ascii="Palatino Linotype" w:cs="Palatino Linotype" w:hAnsi="Palatino Linotype" w:eastAsia="Palatino Linotype"/>
        </w:rPr>
      </w:pPr>
      <w:r>
        <w:rPr>
          <w:rStyle w:val="Nessuno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it-IT"/>
        </w:rPr>
        <w:t>⬜</w:t>
      </w:r>
      <w:r>
        <w:rPr>
          <w:rStyle w:val="Nessuno"/>
          <w:rFonts w:ascii="Palatino Linotype" w:cs="Palatino Linotype" w:hAnsi="Palatino Linotype" w:eastAsia="Palatino Linotype"/>
          <w:rtl w:val="0"/>
          <w:lang w:val="it-IT"/>
        </w:rPr>
        <w:t xml:space="preserve"> per proprio conto</w:t>
      </w:r>
    </w:p>
    <w:p>
      <w:pPr>
        <w:pStyle w:val="Normal.0"/>
        <w:spacing w:after="0"/>
        <w:rPr>
          <w:rStyle w:val="Nessuno"/>
          <w:rFonts w:ascii="Palatino Linotype" w:cs="Palatino Linotype" w:hAnsi="Palatino Linotype" w:eastAsia="Palatino Linotype"/>
        </w:rPr>
      </w:pPr>
    </w:p>
    <w:p>
      <w:pPr>
        <w:pStyle w:val="Normal.0"/>
        <w:tabs>
          <w:tab w:val="right" w:pos="9612" w:leader="underscore"/>
        </w:tabs>
        <w:spacing w:after="0"/>
        <w:rPr>
          <w:rStyle w:val="Nessuno"/>
          <w:rFonts w:ascii="Palatino Linotype" w:cs="Palatino Linotype" w:hAnsi="Palatino Linotype" w:eastAsia="Palatino Linotype"/>
        </w:rPr>
      </w:pPr>
      <w:r>
        <w:rPr>
          <w:rStyle w:val="Nessuno"/>
          <w:rFonts w:ascii="Palatino Linotype" w:cs="Palatino Linotype" w:hAnsi="Palatino Linotype" w:eastAsia="Palatino Linotype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4211954</wp:posOffset>
                </wp:positionH>
                <wp:positionV relativeFrom="line">
                  <wp:posOffset>157479</wp:posOffset>
                </wp:positionV>
                <wp:extent cx="946786" cy="200025"/>
                <wp:effectExtent l="0" t="0" r="0" b="0"/>
                <wp:wrapNone/>
                <wp:docPr id="1073741825" name="officeArt object" descr="(in caso di interdetto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786" cy="2000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center"/>
                            </w:pPr>
                            <w:r>
                              <w:rPr>
                                <w:rStyle w:val="Nessuno"/>
                                <w:rFonts w:ascii="Arial" w:hAnsi="Arial"/>
                                <w:i w:val="1"/>
                                <w:iCs w:val="1"/>
                                <w:outline w:val="0"/>
                                <w:color w:val="ff0000"/>
                                <w:sz w:val="14"/>
                                <w:szCs w:val="14"/>
                                <w:u w:color="ff0000"/>
                                <w:rtl w:val="0"/>
                                <w:lang w:val="it-IT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  <w:t>(in caso di interdetto)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31.6pt;margin-top:12.4pt;width:74.6pt;height:15.8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center"/>
                      </w:pPr>
                      <w:r>
                        <w:rPr>
                          <w:rStyle w:val="Nessuno"/>
                          <w:rFonts w:ascii="Arial" w:hAnsi="Arial"/>
                          <w:i w:val="1"/>
                          <w:iCs w:val="1"/>
                          <w:outline w:val="0"/>
                          <w:color w:val="ff0000"/>
                          <w:sz w:val="14"/>
                          <w:szCs w:val="14"/>
                          <w:u w:color="ff0000"/>
                          <w:rtl w:val="0"/>
                          <w:lang w:val="it-IT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  <w:t>(in caso di interdetto)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essuno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it-IT"/>
        </w:rPr>
        <w:t>⬜</w:t>
      </w:r>
      <w:r>
        <w:rPr>
          <w:rStyle w:val="Nessuno"/>
          <w:rFonts w:ascii="Palatino Linotype" w:cs="Palatino Linotype" w:hAnsi="Palatino Linotype" w:eastAsia="Palatino Linotype"/>
          <w:rtl w:val="0"/>
          <w:lang w:val="it-IT"/>
        </w:rPr>
        <w:t>esercitando la rappresentanza legale sulla/sul sig.ra/sig.________________________________</w:t>
      </w:r>
    </w:p>
    <w:p>
      <w:pPr>
        <w:pStyle w:val="Normal.0"/>
        <w:tabs>
          <w:tab w:val="right" w:pos="9612" w:leader="underscore"/>
        </w:tabs>
        <w:spacing w:before="60" w:after="0"/>
        <w:rPr>
          <w:rStyle w:val="Nessuno"/>
          <w:rFonts w:ascii="Palatino Linotype" w:cs="Palatino Linotype" w:hAnsi="Palatino Linotype" w:eastAsia="Palatino Linotype"/>
        </w:rPr>
      </w:pPr>
      <w:r>
        <w:rPr>
          <w:rStyle w:val="Nessuno"/>
          <w:rFonts w:ascii="Palatino Linotype" w:cs="Palatino Linotype" w:hAnsi="Palatino Linotype" w:eastAsia="Palatino Linotype"/>
          <w:rtl w:val="0"/>
          <w:lang w:val="it-IT"/>
        </w:rPr>
        <w:t>nata/o a _________________________________________ il__________________________________     residente a ________________________________ in via ___________________________________</w:t>
      </w:r>
    </w:p>
    <w:p>
      <w:pPr>
        <w:pStyle w:val="Normal.0"/>
        <w:tabs>
          <w:tab w:val="right" w:pos="9612" w:leader="underscore"/>
        </w:tabs>
        <w:spacing w:before="60" w:after="0"/>
        <w:rPr>
          <w:rStyle w:val="Nessuno"/>
          <w:rFonts w:ascii="Palatino Linotype" w:cs="Palatino Linotype" w:hAnsi="Palatino Linotype" w:eastAsia="Palatino Linotype"/>
        </w:rPr>
      </w:pPr>
      <w:r>
        <w:rPr>
          <w:rStyle w:val="Nessuno"/>
          <w:rFonts w:ascii="Palatino Linotype" w:cs="Palatino Linotype" w:hAnsi="Palatino Linotype" w:eastAsia="Palatino Linotype"/>
          <w:rtl w:val="0"/>
          <w:lang w:val="it-IT"/>
        </w:rPr>
        <w:t>codice fiscale________________________________</w:t>
      </w:r>
    </w:p>
    <w:p>
      <w:pPr>
        <w:pStyle w:val="normal.0"/>
        <w:spacing w:after="0" w:line="240" w:lineRule="auto"/>
        <w:jc w:val="both"/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jc w:val="both"/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jc w:val="both"/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jc w:val="both"/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avendo ricevuto apposita informativa professionale e informazioni adeguate in relazione a costi, fini e modalit</w:t>
      </w:r>
      <w:r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della stessa, esprime il proprio libero consenso, barrando la casella di seguito, alla prestazione e al preventivo suindicati. </w:t>
      </w:r>
    </w:p>
    <w:p>
      <w:pPr>
        <w:pStyle w:val="normal.0"/>
        <w:spacing w:after="0" w:line="240" w:lineRule="auto"/>
        <w:jc w:val="center"/>
        <w:rPr>
          <w:rStyle w:val="Nessuno"/>
          <w:rFonts w:ascii="Palatino Linotype" w:cs="Palatino Linotype" w:hAnsi="Palatino Linotype" w:eastAsia="Palatino Linotype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center"/>
        <w:rPr>
          <w:rStyle w:val="Nessuno"/>
          <w:rFonts w:ascii="Palatino Linotype" w:cs="Palatino Linotype" w:hAnsi="Palatino Linotype" w:eastAsia="Palatino Linotype"/>
          <w:sz w:val="20"/>
          <w:szCs w:val="20"/>
        </w:rPr>
      </w:pPr>
      <w:r>
        <w:rPr>
          <w:rStyle w:val="Nessuno"/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0"/>
          <w:szCs w:val="20"/>
          <w:rtl w:val="0"/>
          <w:lang w:val="it-IT"/>
        </w:rPr>
        <w:t>⬜</w:t>
      </w:r>
      <w:r>
        <w:rPr>
          <w:rStyle w:val="Nessuno"/>
          <w:rFonts w:ascii="Wingdings 2" w:hAnsi="Wingdings 2"/>
          <w:sz w:val="20"/>
          <w:szCs w:val="20"/>
          <w:rtl w:val="0"/>
          <w:lang w:val="it-IT"/>
        </w:rPr>
        <w:t xml:space="preserve"> </w:t>
      </w:r>
      <w:r>
        <w:rPr>
          <w:rStyle w:val="Nessuno"/>
          <w:rFonts w:ascii="Palatino Linotype" w:cs="Palatino Linotype" w:hAnsi="Palatino Linotype" w:eastAsia="Palatino Linotype"/>
          <w:sz w:val="20"/>
          <w:szCs w:val="20"/>
          <w:rtl w:val="0"/>
          <w:lang w:val="it-IT"/>
        </w:rPr>
        <w:t>FORNISCE IL CONSENSO</w:t>
      </w:r>
    </w:p>
    <w:p>
      <w:pPr>
        <w:pStyle w:val="normal.0"/>
        <w:jc w:val="both"/>
        <w:rPr>
          <w:rStyle w:val="Nessuno"/>
          <w:rFonts w:ascii="Palatino Linotype" w:cs="Palatino Linotype" w:hAnsi="Palatino Linotype" w:eastAsia="Palatino Linotype"/>
          <w:sz w:val="20"/>
          <w:szCs w:val="20"/>
        </w:rPr>
      </w:pPr>
    </w:p>
    <w:p>
      <w:pPr>
        <w:pStyle w:val="normal.0"/>
        <w:spacing w:after="0" w:line="240" w:lineRule="auto"/>
        <w:jc w:val="both"/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avendo ricevuto apposita informativa sul trattamento dei dati personali e in relazione a quanto indicato in relazione al trattamento dei dati relativi al proprio stato di salute, esprime il proprio libero consenso, barrando la casella di seguito indicata, al trattamento e alla comunicazione dei propri dati personali per tutte le finalit</w:t>
      </w:r>
      <w:r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indicate nella presente informativa. </w:t>
      </w:r>
    </w:p>
    <w:p>
      <w:pPr>
        <w:pStyle w:val="normal.0"/>
        <w:spacing w:after="0" w:line="240" w:lineRule="auto"/>
        <w:jc w:val="center"/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center"/>
        <w:rPr>
          <w:rStyle w:val="Nessuno"/>
          <w:rFonts w:ascii="Palatino Linotype" w:cs="Palatino Linotype" w:hAnsi="Palatino Linotype" w:eastAsia="Palatino Linotype"/>
          <w:sz w:val="20"/>
          <w:szCs w:val="20"/>
        </w:rPr>
      </w:pPr>
      <w:r>
        <w:rPr>
          <w:rStyle w:val="Nessuno"/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0"/>
          <w:szCs w:val="20"/>
          <w:rtl w:val="0"/>
          <w:lang w:val="it-IT"/>
        </w:rPr>
        <w:t>⬜</w:t>
      </w:r>
      <w:r>
        <w:rPr>
          <w:rStyle w:val="Nessuno"/>
          <w:rFonts w:ascii="Wingdings 2" w:hAnsi="Wingdings 2"/>
          <w:sz w:val="20"/>
          <w:szCs w:val="20"/>
          <w:rtl w:val="0"/>
          <w:lang w:val="it-IT"/>
        </w:rPr>
        <w:t xml:space="preserve"> </w:t>
      </w:r>
      <w:r>
        <w:rPr>
          <w:rStyle w:val="Nessuno"/>
          <w:rFonts w:ascii="Palatino Linotype" w:cs="Palatino Linotype" w:hAnsi="Palatino Linotype" w:eastAsia="Palatino Linotype"/>
          <w:sz w:val="20"/>
          <w:szCs w:val="20"/>
          <w:rtl w:val="0"/>
          <w:lang w:val="it-IT"/>
        </w:rPr>
        <w:t xml:space="preserve"> FORNISCE IL CONSENSO</w:t>
      </w:r>
    </w:p>
    <w:p>
      <w:pPr>
        <w:pStyle w:val="normal.0"/>
        <w:spacing w:after="0" w:line="240" w:lineRule="auto"/>
        <w:jc w:val="both"/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jc w:val="both"/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 caso di prestazione sanitaria per</w:t>
      </w:r>
      <w:r>
        <w:rPr>
          <w:rStyle w:val="Nessuno"/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l</w:t>
      </w:r>
      <w:r>
        <w:rPr>
          <w:rStyle w:val="Nessuno"/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Style w:val="Nessuno"/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invio all</w:t>
      </w:r>
      <w:r>
        <w:rPr>
          <w:rStyle w:val="Nessuno"/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Style w:val="Nessuno"/>
          <w:rFonts w:ascii="Palatino Linotype" w:cs="Palatino Linotype" w:hAnsi="Palatino Linotype" w:eastAsia="Palatino Linotyp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Agenzia delle Entrate</w:t>
      </w:r>
      <w:r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dei dati anagrafici, di contatto e di pagamento tramite flusso telematico su Sistema Tessera Sanitaria, ai fini della dichiarazione dei redditi precompilata.</w:t>
      </w:r>
    </w:p>
    <w:p>
      <w:pPr>
        <w:pStyle w:val="normal.0"/>
        <w:spacing w:after="0" w:line="240" w:lineRule="auto"/>
        <w:jc w:val="center"/>
        <w:rPr>
          <w:rStyle w:val="Nessuno"/>
          <w:rFonts w:ascii="Palatino Linotype" w:cs="Palatino Linotype" w:hAnsi="Palatino Linotype" w:eastAsia="Palatino Linotyp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center"/>
        <w:rPr>
          <w:rStyle w:val="Nessuno"/>
          <w:rFonts w:ascii="Palatino Linotype" w:cs="Palatino Linotype" w:hAnsi="Palatino Linotype" w:eastAsia="Palatino Linotype"/>
          <w:sz w:val="20"/>
          <w:szCs w:val="20"/>
        </w:rPr>
      </w:pPr>
      <w:r>
        <w:rPr>
          <w:rStyle w:val="Nessuno"/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0"/>
          <w:szCs w:val="20"/>
          <w:rtl w:val="0"/>
          <w:lang w:val="it-IT"/>
        </w:rPr>
        <w:t>⬜</w:t>
      </w:r>
      <w:r>
        <w:rPr>
          <w:rStyle w:val="Nessuno"/>
          <w:rFonts w:ascii="Wingdings 2" w:hAnsi="Wingdings 2"/>
          <w:sz w:val="20"/>
          <w:szCs w:val="20"/>
          <w:rtl w:val="0"/>
          <w:lang w:val="it-IT"/>
        </w:rPr>
        <w:t xml:space="preserve"> </w:t>
      </w:r>
      <w:r>
        <w:rPr>
          <w:rStyle w:val="Nessuno"/>
          <w:rFonts w:ascii="Palatino Linotype" w:cs="Palatino Linotype" w:hAnsi="Palatino Linotype" w:eastAsia="Palatino Linotype"/>
          <w:sz w:val="20"/>
          <w:szCs w:val="20"/>
          <w:rtl w:val="0"/>
          <w:lang w:val="it-IT"/>
        </w:rPr>
        <w:t>NON FORNISCE IL CONSENSO</w:t>
      </w:r>
    </w:p>
    <w:p>
      <w:pPr>
        <w:pStyle w:val="normal.0"/>
        <w:jc w:val="center"/>
        <w:rPr>
          <w:rStyle w:val="Nessuno"/>
          <w:rFonts w:ascii="Palatino Linotype" w:cs="Palatino Linotype" w:hAnsi="Palatino Linotype" w:eastAsia="Palatino Linotype"/>
          <w:b w:val="1"/>
          <w:bCs w:val="1"/>
          <w:sz w:val="20"/>
          <w:szCs w:val="20"/>
        </w:rPr>
      </w:pPr>
    </w:p>
    <w:p>
      <w:pPr>
        <w:pStyle w:val="normal.0"/>
        <w:spacing w:after="0"/>
        <w:jc w:val="both"/>
        <w:rPr>
          <w:rStyle w:val="Nessuno"/>
          <w:rFonts w:ascii="Palatino Linotype" w:cs="Palatino Linotype" w:hAnsi="Palatino Linotype" w:eastAsia="Palatino Linotype"/>
        </w:rPr>
      </w:pPr>
    </w:p>
    <w:p>
      <w:pPr>
        <w:pStyle w:val="normal.0"/>
        <w:spacing w:after="0"/>
        <w:rPr>
          <w:rStyle w:val="Nessuno"/>
          <w:rFonts w:ascii="Palatino Linotype" w:cs="Palatino Linotype" w:hAnsi="Palatino Linotype" w:eastAsia="Palatino Linotype"/>
        </w:rPr>
      </w:pPr>
      <w:r>
        <w:rPr>
          <w:rStyle w:val="Nessuno"/>
          <w:rFonts w:ascii="Palatino Linotype" w:cs="Palatino Linotype" w:hAnsi="Palatino Linotype" w:eastAsia="Palatino Linotype"/>
          <w:i w:val="1"/>
          <w:iCs w:val="1"/>
          <w:rtl w:val="0"/>
          <w:lang w:val="it-IT"/>
        </w:rPr>
        <w:t>Luogo e data</w:t>
      </w:r>
      <w:r>
        <w:rPr>
          <w:rStyle w:val="Nessuno"/>
          <w:rFonts w:ascii="Palatino Linotype" w:cs="Palatino Linotype" w:hAnsi="Palatino Linotype" w:eastAsia="Palatino Linotype"/>
          <w:rtl w:val="0"/>
          <w:lang w:val="it-IT"/>
        </w:rPr>
        <w:t>:_____________________________________________________________________</w:t>
      </w:r>
    </w:p>
    <w:p>
      <w:pPr>
        <w:pStyle w:val="normal.0"/>
        <w:spacing w:after="0"/>
        <w:rPr>
          <w:rStyle w:val="Nessuno"/>
          <w:rFonts w:ascii="Palatino Linotype" w:cs="Palatino Linotype" w:hAnsi="Palatino Linotype" w:eastAsia="Palatino Linotype"/>
        </w:rPr>
      </w:pPr>
    </w:p>
    <w:p>
      <w:pPr>
        <w:pStyle w:val="normal.0"/>
        <w:spacing w:after="0"/>
        <w:rPr>
          <w:rStyle w:val="Nessuno"/>
          <w:rFonts w:ascii="Palatino Linotype" w:cs="Palatino Linotype" w:hAnsi="Palatino Linotype" w:eastAsia="Palatino Linotype"/>
        </w:rPr>
      </w:pPr>
    </w:p>
    <w:p>
      <w:pPr>
        <w:pStyle w:val="normal.0"/>
        <w:spacing w:after="0"/>
        <w:rPr>
          <w:rStyle w:val="Nessuno"/>
          <w:rFonts w:ascii="Palatino Linotype" w:cs="Palatino Linotype" w:hAnsi="Palatino Linotype" w:eastAsia="Palatino Linotype"/>
        </w:rPr>
      </w:pPr>
      <w:r>
        <w:rPr>
          <w:rStyle w:val="Nessuno"/>
          <w:rFonts w:ascii="Palatino Linotype" w:cs="Palatino Linotype" w:hAnsi="Palatino Linotype" w:eastAsia="Palatino Linotype"/>
          <w:i w:val="1"/>
          <w:iCs w:val="1"/>
          <w:rtl w:val="0"/>
          <w:lang w:val="it-IT"/>
        </w:rPr>
        <w:t>Firma</w:t>
      </w:r>
      <w:r>
        <w:rPr>
          <w:rStyle w:val="Nessuno"/>
          <w:rFonts w:ascii="Palatino Linotype" w:cs="Palatino Linotype" w:hAnsi="Palatino Linotype" w:eastAsia="Palatino Linotype"/>
          <w:rtl w:val="0"/>
          <w:lang w:val="it-IT"/>
        </w:rPr>
        <w:t>__________________________________________________________________________________</w:t>
      </w:r>
    </w:p>
    <w:p>
      <w:pPr>
        <w:pStyle w:val="normal.0"/>
        <w:spacing w:after="0" w:line="240" w:lineRule="auto"/>
        <w:jc w:val="center"/>
        <w:rPr>
          <w:rStyle w:val="Nessuno"/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jc w:val="center"/>
        <w:rPr>
          <w:rStyle w:val="Nessuno"/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jc w:val="both"/>
        <w:rPr>
          <w:rStyle w:val="Nessuno"/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jc w:val="center"/>
        <w:rPr>
          <w:rStyle w:val="Nessuno"/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rPr>
          <w:rStyle w:val="Nessuno"/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Timbro e firma del professionista____________________________________________________________</w:t>
      </w:r>
    </w:p>
    <w:p>
      <w:pPr>
        <w:pStyle w:val="normal.0"/>
        <w:spacing w:after="0" w:line="240" w:lineRule="auto"/>
        <w:jc w:val="both"/>
        <w:rPr>
          <w:rStyle w:val="Nessuno"/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jc w:val="both"/>
        <w:rPr>
          <w:rStyle w:val="Nessuno"/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jc w:val="both"/>
        <w:rPr>
          <w:rStyle w:val="Nessuno"/>
          <w:rFonts w:ascii="Palatino Linotype" w:cs="Palatino Linotype" w:hAnsi="Palatino Linotype" w:eastAsia="Palatino Linotype"/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</w:pPr>
      <w:r/>
    </w:p>
    <w:sectPr>
      <w:headerReference w:type="default" r:id="rId4"/>
      <w:footerReference w:type="default" r:id="rId5"/>
      <w:pgSz w:w="11900" w:h="16840" w:orient="portrait"/>
      <w:pgMar w:top="1418" w:right="1134" w:bottom="1134" w:left="1134" w:header="709" w:footer="709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Arial Narrow">
    <w:charset w:val="00"/>
    <w:family w:val="roman"/>
    <w:pitch w:val="default"/>
  </w:font>
  <w:font w:name="Arial Black">
    <w:charset w:val="00"/>
    <w:family w:val="roman"/>
    <w:pitch w:val="default"/>
  </w:font>
  <w:font w:name="Palatino Linotype">
    <w:charset w:val="00"/>
    <w:family w:val="roman"/>
    <w:pitch w:val="default"/>
  </w:font>
  <w:font w:name="Wingdings 2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tabs>
        <w:tab w:val="center" w:pos="4819"/>
        <w:tab w:val="right" w:pos="9612"/>
      </w:tabs>
      <w:spacing w:after="0" w:line="240" w:lineRule="auto"/>
      <w:jc w:val="center"/>
    </w:pPr>
    <w:r>
      <w:rPr>
        <w:outline w:val="0"/>
        <w:color w:val="000000"/>
        <w:u w:color="000000"/>
        <w:rtl w:val="0"/>
        <w14:textFill>
          <w14:solidFill>
            <w14:srgbClr w14:val="000000"/>
          </w14:solidFill>
        </w14:textFill>
      </w:rPr>
      <w:fldChar w:fldCharType="begin" w:fldLock="0"/>
    </w:r>
    <w:r>
      <w:rPr>
        <w:outline w:val="0"/>
        <w:color w:val="000000"/>
        <w:u w:color="000000"/>
        <w:rtl w:val="0"/>
        <w14:textFill>
          <w14:solidFill>
            <w14:srgbClr w14:val="000000"/>
          </w14:solidFill>
        </w14:textFill>
      </w:rPr>
      <w:instrText xml:space="preserve"> PAGE </w:instrText>
    </w:r>
    <w:r>
      <w:rPr>
        <w:outline w:val="0"/>
        <w:color w:val="000000"/>
        <w:u w:color="000000"/>
        <w:rtl w:val="0"/>
        <w14:textFill>
          <w14:solidFill>
            <w14:srgbClr w14:val="000000"/>
          </w14:solidFill>
        </w14:textFill>
      </w:rPr>
      <w:fldChar w:fldCharType="separate" w:fldLock="0"/>
    </w:r>
    <w:r>
      <w:rPr>
        <w:outline w:val="0"/>
        <w:color w:val="000000"/>
        <w:u w:color="000000"/>
        <w:rtl w:val="0"/>
        <w14:textFill>
          <w14:solidFill>
            <w14:srgbClr w14:val="000000"/>
          </w14:solidFill>
        </w14:textFill>
      </w:rPr>
    </w:r>
    <w:r>
      <w:rPr>
        <w:outline w:val="0"/>
        <w:color w:val="000000"/>
        <w:u w:color="000000"/>
        <w:rtl w:val="0"/>
        <w14:textFill>
          <w14:solidFill>
            <w14:srgbClr w14:val="000000"/>
          </w14:solidFill>
        </w14:textFill>
      </w:rPr>
      <w:fldChar w:fldCharType="end" w:fldLock="0"/>
    </w:r>
    <w:r>
      <w:rPr>
        <w:outline w:val="0"/>
        <w:color w:val="000000"/>
        <w:u w:color="000000"/>
        <w14:textFill>
          <w14:solidFill>
            <w14:srgbClr w14:val="000000"/>
          </w14:solidFill>
        </w14:textFill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tabs>
        <w:tab w:val="center" w:pos="4819"/>
        <w:tab w:val="right" w:pos="9612"/>
      </w:tabs>
      <w:spacing w:after="0" w:line="240" w:lineRule="auto"/>
    </w:pPr>
    <w:r>
      <w:rPr>
        <w:rFonts w:ascii="Arial Narrow" w:hAnsi="Arial Narrow"/>
        <w:outline w:val="0"/>
        <w:color w:val="000000"/>
        <w:sz w:val="28"/>
        <w:szCs w:val="28"/>
        <w:u w:color="000000"/>
        <w:rtl w:val="0"/>
        <w:lang w:val="it-IT"/>
        <w14:textFill>
          <w14:solidFill>
            <w14:srgbClr w14:val="000000"/>
          </w14:solidFill>
        </w14:textFill>
      </w:rPr>
      <w:t>Modello</w:t>
    </w:r>
    <w:r>
      <w:rPr>
        <w:rFonts w:ascii="Arial Black" w:hAnsi="Arial Black"/>
        <w:outline w:val="0"/>
        <w:color w:val="000000"/>
        <w:sz w:val="28"/>
        <w:szCs w:val="28"/>
        <w:u w:color="000000"/>
        <w:rtl w:val="0"/>
        <w:lang w:val="it-IT"/>
        <w14:textFill>
          <w14:solidFill>
            <w14:srgbClr w14:val="000000"/>
          </w14:solidFill>
        </w14:textFill>
      </w:rPr>
      <w:t xml:space="preserve"> Psy19</w:t>
      <w:tab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6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02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8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ile importato 2"/>
  </w:abstractNum>
  <w:abstractNum w:abstractNumId="3">
    <w:multiLevelType w:val="hybridMultilevel"/>
    <w:styleLink w:val="Stile importato 2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6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02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8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ile importato 3"/>
  </w:abstractNum>
  <w:abstractNum w:abstractNumId="5">
    <w:multiLevelType w:val="hybridMultilevel"/>
    <w:styleLink w:val="Stile importato 3"/>
    <w:lvl w:ilvl="0">
      <w:start w:val="1"/>
      <w:numFmt w:val="lowerLetter"/>
      <w:suff w:val="tab"/>
      <w:lvlText w:val="%1."/>
      <w:lvlJc w:val="left"/>
      <w:pPr>
        <w:ind w:left="85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57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291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01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73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451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17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89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611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Stile importato 4"/>
  </w:abstractNum>
  <w:abstractNum w:abstractNumId="7">
    <w:multiLevelType w:val="hybridMultilevel"/>
    <w:styleLink w:val="Stile importato 4"/>
    <w:lvl w:ilvl="0">
      <w:start w:val="1"/>
      <w:numFmt w:val="lowerLetter"/>
      <w:suff w:val="tab"/>
      <w:lvlText w:val="%1."/>
      <w:lvlJc w:val="left"/>
      <w:pPr>
        <w:ind w:left="85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57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291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01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73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451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17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89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611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Stile importato 5"/>
  </w:abstractNum>
  <w:abstractNum w:abstractNumId="9">
    <w:multiLevelType w:val="hybridMultilevel"/>
    <w:styleLink w:val="Stile importato 5"/>
    <w:lvl w:ilvl="0">
      <w:start w:val="1"/>
      <w:numFmt w:val="lowerLetter"/>
      <w:suff w:val="tab"/>
      <w:lvlText w:val="%1."/>
      <w:lvlJc w:val="left"/>
      <w:pPr>
        <w:ind w:left="85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57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291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01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73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451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17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89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611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2"/>
    <w:lvlOverride w:ilvl="0">
      <w:startOverride w:val="3"/>
    </w:lvlOverride>
  </w:num>
  <w:num w:numId="8">
    <w:abstractNumId w:val="7"/>
  </w:num>
  <w:num w:numId="9">
    <w:abstractNumId w:val="6"/>
  </w:num>
  <w:num w:numId="10">
    <w:abstractNumId w:val="2"/>
    <w:lvlOverride w:ilvl="0">
      <w:startOverride w:val="8"/>
    </w:lvlOverride>
  </w:num>
  <w:num w:numId="11">
    <w:abstractNumId w:val="9"/>
  </w:num>
  <w:num w:numId="12">
    <w:abstractNumId w:val="8"/>
  </w:num>
  <w:num w:numId="13">
    <w:abstractNumId w:val="8"/>
    <w:lvlOverride w:ilvl="0">
      <w:lvl w:ilvl="0">
        <w:start w:val="1"/>
        <w:numFmt w:val="lowerLetter"/>
        <w:suff w:val="tab"/>
        <w:lvlText w:val="%1."/>
        <w:lvlJc w:val="left"/>
        <w:pPr>
          <w:ind w:left="85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57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2291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301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73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451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17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89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611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2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  <w:style w:type="numbering" w:styleId="Stile importato 2">
    <w:name w:val="Stile importato 2"/>
    <w:pPr>
      <w:numPr>
        <w:numId w:val="3"/>
      </w:numPr>
    </w:pPr>
  </w:style>
  <w:style w:type="numbering" w:styleId="Stile importato 3">
    <w:name w:val="Stile importato 3"/>
    <w:pPr>
      <w:numPr>
        <w:numId w:val="5"/>
      </w:numPr>
    </w:pPr>
  </w:style>
  <w:style w:type="numbering" w:styleId="Stile importato 4">
    <w:name w:val="Stile importato 4"/>
    <w:pPr>
      <w:numPr>
        <w:numId w:val="8"/>
      </w:numPr>
    </w:pPr>
  </w:style>
  <w:style w:type="numbering" w:styleId="Stile importato 5">
    <w:name w:val="Stile importato 5"/>
    <w:pPr>
      <w:numPr>
        <w:numId w:val="11"/>
      </w:numPr>
    </w:p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